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F" w:rsidRPr="00D067AC" w:rsidRDefault="00183FCF" w:rsidP="00D067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67AC">
        <w:rPr>
          <w:rFonts w:ascii="Times New Roman" w:hAnsi="Times New Roman"/>
          <w:sz w:val="24"/>
          <w:szCs w:val="24"/>
        </w:rPr>
        <w:t>Министерство просвещения Приднестровской МолдавскойРеспублики</w:t>
      </w:r>
    </w:p>
    <w:p w:rsidR="00183FCF" w:rsidRPr="00D067AC" w:rsidRDefault="00183FCF" w:rsidP="00D067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67AC">
        <w:rPr>
          <w:rFonts w:ascii="Times New Roman" w:hAnsi="Times New Roman"/>
          <w:sz w:val="24"/>
          <w:szCs w:val="24"/>
        </w:rPr>
        <w:t>ГОУ ДПО «ИНСТИТУТ РАЗВИТИЯ ОБРАЗОВАНИЯ И ПОВЫШЕНИЯ КВАЛИФИКАЦИИ»</w:t>
      </w:r>
    </w:p>
    <w:p w:rsidR="00183FCF" w:rsidRPr="00D067AC" w:rsidRDefault="00183FCF" w:rsidP="00D067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FCF" w:rsidRPr="00D067AC" w:rsidRDefault="00183FCF" w:rsidP="00D067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67AC">
        <w:rPr>
          <w:rFonts w:ascii="Times New Roman" w:hAnsi="Times New Roman"/>
          <w:sz w:val="24"/>
          <w:szCs w:val="24"/>
        </w:rPr>
        <w:t xml:space="preserve">Кафедра педагогического менеджмента и психологии, </w:t>
      </w:r>
    </w:p>
    <w:p w:rsidR="00183FCF" w:rsidRPr="00D067AC" w:rsidRDefault="00183FCF" w:rsidP="00D067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67AC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183FCF" w:rsidRPr="00D067AC" w:rsidRDefault="00183FCF" w:rsidP="00D06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FCF" w:rsidRPr="00D067AC" w:rsidRDefault="00183FCF" w:rsidP="00D06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7AC">
        <w:rPr>
          <w:rFonts w:ascii="Times New Roman" w:hAnsi="Times New Roman"/>
          <w:b/>
          <w:sz w:val="24"/>
          <w:szCs w:val="24"/>
        </w:rPr>
        <w:t xml:space="preserve">ТЕМАТИКА КОНТРОЛЬНЫХ РАБОТ ПО ДИСЦИПЛИНЕ «ОСНОВЫ ПРАВА» </w:t>
      </w:r>
    </w:p>
    <w:p w:rsidR="00183FCF" w:rsidRPr="00D067AC" w:rsidRDefault="00183FCF" w:rsidP="00D06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7AC">
        <w:rPr>
          <w:rFonts w:ascii="Times New Roman" w:hAnsi="Times New Roman"/>
          <w:b/>
          <w:sz w:val="24"/>
          <w:szCs w:val="24"/>
        </w:rPr>
        <w:t>ПО ДОПОЛНИТЕЛЬНОЙ КВАЛИФИКАЦИИ «МЕНЕДЖЕР ОБРАЗОВАНИЯ»</w:t>
      </w:r>
    </w:p>
    <w:p w:rsidR="00183FCF" w:rsidRPr="00D27A2E" w:rsidRDefault="00183FCF" w:rsidP="002A15D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/>
          <w:sz w:val="24"/>
          <w:szCs w:val="24"/>
          <w:lang w:eastAsia="ru-RU"/>
        </w:rPr>
      </w:pP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Происхождение и сущность государства.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Форма, функции государства и правовые формы их осуществления.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Правовое государство и его признаки.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Условия существования и направления построение правового государства в ПМР.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Понятие, признаки и сущность права. Источники права и их виды. Система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Правовые нормы.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Основные отрасли права ПМР.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правоотношения, его предпосылки и структура.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Характеристика законности и правопорядка.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Субъекты правоотношения.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Правонарушения, их признаки, виды и принципы квалификации.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Юридическая ответственность и ее виды.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конституционного права, его предмет, метод, субъекты и источники.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Общая характеристика и структура Конституции ПМР.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Конституционные права, свободы и обязанности человека и гражданина.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конституционного строя и сущность гражданского общества.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Гарантии реализации правового статуса человека и гражданина.</w:t>
      </w:r>
    </w:p>
    <w:p w:rsidR="00183FCF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Конституция ПМР и трудовые права граждан.</w:t>
      </w:r>
    </w:p>
    <w:p w:rsidR="00183FCF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Конституционный статус Президента ПМР, его положения в системе органов государственной власти.</w:t>
      </w:r>
    </w:p>
    <w:p w:rsidR="00183FCF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Конституционный статус ВС ПМР, его положения в системе органов государственной власти.</w:t>
      </w:r>
    </w:p>
    <w:p w:rsidR="00183FCF" w:rsidRPr="00E9559A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Судебная система в ПМР. Общие и арбитражные суды. Конституционные принципы правосудия.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Гражданство, правовой аспект.</w:t>
      </w:r>
    </w:p>
    <w:p w:rsidR="00183FCF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Рассмотрение гражданских дел в суде.</w:t>
      </w:r>
    </w:p>
    <w:p w:rsidR="00183FCF" w:rsidRPr="00E9559A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Рассмотрение претензий между предприятиями, а также хозяйственных споров в арбитражном суде.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Правовое регулирование административного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Административно-правовые отношения: содержание и виды.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Административное правонарушение и административная ответственность.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и виды административных наказаний.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Административное принуждение.</w:t>
      </w:r>
    </w:p>
    <w:p w:rsidR="00183FCF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и система гражданского права.</w:t>
      </w:r>
    </w:p>
    <w:p w:rsidR="00183FCF" w:rsidRPr="00E9559A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Субъекты гражданских правоотношений. Общая характеристика органов исполнительной власти.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гражданского права, его предмет, метод и система.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Источники гражданского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Гражданское правоотношение, его элементы.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Юридические факты, сделки и их характеристика.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Исковая давность.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Субъекты гражданского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Представительство и доверенность.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и содержание права собственности.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 частной собственности.</w:t>
      </w:r>
    </w:p>
    <w:p w:rsidR="00183FCF" w:rsidRPr="00E9559A" w:rsidRDefault="00183FCF" w:rsidP="00C0645B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 коллективной собственности.</w:t>
      </w:r>
    </w:p>
    <w:p w:rsidR="00183FCF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 государственной и муниципальной собственности.</w:t>
      </w:r>
    </w:p>
    <w:p w:rsidR="00183FCF" w:rsidRPr="00E9559A" w:rsidRDefault="00183FCF" w:rsidP="00C03FC1">
      <w:pPr>
        <w:pStyle w:val="Style35"/>
        <w:widowControl/>
        <w:numPr>
          <w:ilvl w:val="0"/>
          <w:numId w:val="6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Гражданско-правовые способы защиты права собственности.  Правовое регулирование создания и деятельности предприятий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Правовое регулирование предпринимательской деятельности, признаки и принципы.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и основания возникновения обязательств.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Принципы и способы исполнения обязательств.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Ответственность за нарушение обязательств.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Обязательства в следствии причинения вреда.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Общие положения основных видов гражданских договоров.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Договор купли-продажи.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Договор аренды.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Договор дарения.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Договор пожизненного содержания.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Договор перевозки.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Правовое регулирование наследственного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наследственного правопреемства.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Наследование по закону.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Наследование по завещанию.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Принятие наследства и отказ от него.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Основные положения авторского права и смежных прав в ПМР.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Правовое регулирование патентного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семейного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Характеристика брака, условия его заключения и расторжения. Брачный договор.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Права и обязанности супругов.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Права и обязанности родителей и детей.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Опека и попечительство.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Правовое регулирование трудового права. Источники трудового права.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Социальное партнерство и его правовые формы.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соглашений и коллективных договоров, их содержание.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Ответственность за нарушение коллективного договора.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Трудовой договор. Условия его заключения.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Порядок приема на работу. Переводы на другую работу, их виды.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Основания прекращения трудового договора.</w:t>
      </w:r>
    </w:p>
    <w:p w:rsidR="00183FCF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Увольнение по инициативе работника.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Порядок увольнения с работы по инициативе собственника предприятия, а также порядок увольнения с работы по инициативе собственника предприятия с согласия профсоюзного комитета.</w:t>
      </w:r>
    </w:p>
    <w:p w:rsidR="00183FCF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Прекращение трудового договора по инициативе третьих лиц.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и нормативы рабочего времени, времени отдыха. Ненормированный рабочий день и сверхурочная работа.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Ежегодные отпуска и порядок их предоставления.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Понятие дисциплины труда. Правила внутреннего трудового распорядка.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Поощрения за успехи в работе.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Дисциплинарная ответственность работников.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Заработная плата. Методы правового регулирования оплаты труда.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Права работника на оплату труда.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Оплата труда при отклонении от нормальных условий труда.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Гарантии и компенсации.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jc w:val="both"/>
        <w:rPr>
          <w:rStyle w:val="FontStyle55"/>
        </w:rPr>
      </w:pPr>
      <w:r w:rsidRPr="00E9559A">
        <w:rPr>
          <w:rStyle w:val="FontStyle55"/>
        </w:rPr>
        <w:t>Понятие охраны труда. Принципы государственной политики в области охраны труда.</w:t>
      </w:r>
    </w:p>
    <w:p w:rsidR="00183FCF" w:rsidRPr="00E9559A" w:rsidRDefault="00183FCF" w:rsidP="00C0645B">
      <w:pPr>
        <w:pStyle w:val="Style35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55"/>
        </w:rPr>
      </w:pPr>
      <w:r w:rsidRPr="00E9559A">
        <w:rPr>
          <w:rStyle w:val="FontStyle55"/>
        </w:rPr>
        <w:t>Гарантии прав граждан на охрану труда.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Организация охраны труда на производстве.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Охрана труда женщин и молодежи.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Надзор и контроль за охраной труда.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Понятие материальной ответственности.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Основания и условия привлечения работников к материальной ответственности.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Виды материальной ответственности. Порядок возмещения ущерба.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Понятие и причины трудовых споров.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Организация комиссий по трудовым спорам.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Порядок рассмотрения трудовых споров в КТО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>Судебный порядок рассмотрения трудовых споров.</w:t>
      </w:r>
    </w:p>
    <w:p w:rsidR="00183FCF" w:rsidRDefault="00183FCF" w:rsidP="00C0645B">
      <w:pPr>
        <w:pStyle w:val="Style43"/>
        <w:widowControl/>
        <w:numPr>
          <w:ilvl w:val="0"/>
          <w:numId w:val="8"/>
        </w:numPr>
        <w:tabs>
          <w:tab w:val="left" w:pos="422"/>
        </w:tabs>
        <w:rPr>
          <w:rStyle w:val="FontStyle55"/>
        </w:rPr>
      </w:pPr>
      <w:r w:rsidRPr="00E9559A">
        <w:rPr>
          <w:rStyle w:val="FontStyle55"/>
        </w:rPr>
        <w:t xml:space="preserve">Понятие государственного социального страхования. </w:t>
      </w:r>
    </w:p>
    <w:p w:rsidR="00183FCF" w:rsidRDefault="00183FCF" w:rsidP="00C0645B">
      <w:pPr>
        <w:pStyle w:val="Style43"/>
        <w:widowControl/>
        <w:numPr>
          <w:ilvl w:val="0"/>
          <w:numId w:val="8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Виды пособий по социальному страхованию.</w:t>
      </w:r>
    </w:p>
    <w:p w:rsidR="00183FCF" w:rsidRPr="00E9559A" w:rsidRDefault="00183FCF" w:rsidP="00C0645B">
      <w:pPr>
        <w:pStyle w:val="Style43"/>
        <w:widowControl/>
        <w:numPr>
          <w:ilvl w:val="0"/>
          <w:numId w:val="8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Пенсионное обеспечение.</w:t>
      </w:r>
    </w:p>
    <w:p w:rsidR="00183FCF" w:rsidRPr="00E9559A" w:rsidRDefault="00183FCF" w:rsidP="00C0645B">
      <w:pPr>
        <w:pStyle w:val="Style43"/>
        <w:widowControl/>
        <w:numPr>
          <w:ilvl w:val="0"/>
          <w:numId w:val="9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Правовое регулирование уголовной ответственности.</w:t>
      </w:r>
    </w:p>
    <w:p w:rsidR="00183FCF" w:rsidRPr="00E9559A" w:rsidRDefault="00183FCF" w:rsidP="00C0645B">
      <w:pPr>
        <w:pStyle w:val="Style43"/>
        <w:widowControl/>
        <w:numPr>
          <w:ilvl w:val="0"/>
          <w:numId w:val="9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Преступление и его признаки. Виды преступлений.</w:t>
      </w:r>
    </w:p>
    <w:p w:rsidR="00183FCF" w:rsidRPr="00E9559A" w:rsidRDefault="00183FCF" w:rsidP="00C0645B">
      <w:pPr>
        <w:pStyle w:val="Style12"/>
        <w:widowControl/>
        <w:spacing w:line="307" w:lineRule="exact"/>
        <w:rPr>
          <w:rStyle w:val="FontStyle55"/>
        </w:rPr>
      </w:pPr>
      <w:r w:rsidRPr="00E9559A">
        <w:rPr>
          <w:rStyle w:val="FontStyle55"/>
        </w:rPr>
        <w:t>104.Обстоятельства, исключающие уголовную ответственность и противоправность деяния.</w:t>
      </w:r>
    </w:p>
    <w:p w:rsidR="00183FCF" w:rsidRPr="00E9559A" w:rsidRDefault="00183FCF" w:rsidP="00C0645B">
      <w:pPr>
        <w:pStyle w:val="Style43"/>
        <w:widowControl/>
        <w:numPr>
          <w:ilvl w:val="0"/>
          <w:numId w:val="10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Стадии совершения преступления и соучастие в преступлении.</w:t>
      </w:r>
    </w:p>
    <w:p w:rsidR="00183FCF" w:rsidRPr="00E9559A" w:rsidRDefault="00183FCF" w:rsidP="00C0645B">
      <w:pPr>
        <w:pStyle w:val="Style43"/>
        <w:widowControl/>
        <w:numPr>
          <w:ilvl w:val="0"/>
          <w:numId w:val="10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Наказание по уголовному праву, его виды. Порядок назначения наказаний.</w:t>
      </w:r>
    </w:p>
    <w:p w:rsidR="00183FCF" w:rsidRPr="00E9559A" w:rsidRDefault="00183FCF" w:rsidP="00C0645B">
      <w:pPr>
        <w:pStyle w:val="Style43"/>
        <w:widowControl/>
        <w:numPr>
          <w:ilvl w:val="0"/>
          <w:numId w:val="10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Понятие и система экологического права.</w:t>
      </w:r>
    </w:p>
    <w:p w:rsidR="00183FCF" w:rsidRPr="00E9559A" w:rsidRDefault="00183FCF" w:rsidP="00C0645B">
      <w:pPr>
        <w:pStyle w:val="Style12"/>
        <w:widowControl/>
        <w:spacing w:line="307" w:lineRule="exact"/>
        <w:jc w:val="left"/>
        <w:rPr>
          <w:rStyle w:val="FontStyle55"/>
        </w:rPr>
      </w:pPr>
      <w:r w:rsidRPr="00E9559A">
        <w:rPr>
          <w:rStyle w:val="FontStyle55"/>
        </w:rPr>
        <w:t>108.Экологические правонарушения и ответственность за их совершение.</w:t>
      </w:r>
    </w:p>
    <w:p w:rsidR="00183FCF" w:rsidRPr="00E9559A" w:rsidRDefault="00183FCF" w:rsidP="00C0645B">
      <w:pPr>
        <w:pStyle w:val="Style43"/>
        <w:widowControl/>
        <w:numPr>
          <w:ilvl w:val="0"/>
          <w:numId w:val="11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Правовое регулирование финансового права.</w:t>
      </w:r>
    </w:p>
    <w:p w:rsidR="00183FCF" w:rsidRPr="00E9559A" w:rsidRDefault="00183FCF" w:rsidP="00C0645B">
      <w:pPr>
        <w:pStyle w:val="Style43"/>
        <w:widowControl/>
        <w:numPr>
          <w:ilvl w:val="0"/>
          <w:numId w:val="11"/>
        </w:numPr>
        <w:tabs>
          <w:tab w:val="left" w:pos="403"/>
        </w:tabs>
        <w:rPr>
          <w:rStyle w:val="FontStyle55"/>
        </w:rPr>
      </w:pPr>
      <w:r w:rsidRPr="00E9559A">
        <w:rPr>
          <w:rStyle w:val="FontStyle55"/>
        </w:rPr>
        <w:t>Правовое регулирование налогового права.</w:t>
      </w:r>
    </w:p>
    <w:p w:rsidR="00183FCF" w:rsidRPr="00E9559A" w:rsidRDefault="00183FCF" w:rsidP="00C0645B">
      <w:pPr>
        <w:pStyle w:val="Style12"/>
        <w:widowControl/>
        <w:spacing w:line="307" w:lineRule="exact"/>
        <w:jc w:val="left"/>
        <w:rPr>
          <w:rStyle w:val="FontStyle55"/>
        </w:rPr>
      </w:pPr>
      <w:r w:rsidRPr="00E9559A">
        <w:rPr>
          <w:rStyle w:val="FontStyle55"/>
        </w:rPr>
        <w:t>111.Особенности государственной политики в области образования. Структура системы</w:t>
      </w:r>
    </w:p>
    <w:p w:rsidR="00183FCF" w:rsidRDefault="00183FCF" w:rsidP="00C0645B">
      <w:pPr>
        <w:pStyle w:val="Style21"/>
        <w:widowControl/>
        <w:spacing w:line="307" w:lineRule="exact"/>
        <w:rPr>
          <w:rStyle w:val="FontStyle55"/>
        </w:rPr>
      </w:pPr>
      <w:r w:rsidRPr="00E9559A">
        <w:rPr>
          <w:rStyle w:val="FontStyle55"/>
        </w:rPr>
        <w:t xml:space="preserve">образования в ПМР. </w:t>
      </w:r>
    </w:p>
    <w:p w:rsidR="00183FCF" w:rsidRDefault="00183FCF" w:rsidP="00C0645B">
      <w:pPr>
        <w:pStyle w:val="Style21"/>
        <w:widowControl/>
        <w:spacing w:line="307" w:lineRule="exact"/>
        <w:ind w:firstLine="0"/>
        <w:rPr>
          <w:rStyle w:val="FontStyle55"/>
        </w:rPr>
      </w:pPr>
      <w:r w:rsidRPr="00E9559A">
        <w:rPr>
          <w:rStyle w:val="FontStyle55"/>
        </w:rPr>
        <w:t>112.Образовательные правоотношения: понятия, субъекты и стр</w:t>
      </w:r>
      <w:r>
        <w:rPr>
          <w:rStyle w:val="FontStyle55"/>
        </w:rPr>
        <w:t>уктура.</w:t>
      </w:r>
    </w:p>
    <w:p w:rsidR="00183FCF" w:rsidRDefault="00183FCF" w:rsidP="00C0645B">
      <w:pPr>
        <w:pStyle w:val="Style21"/>
        <w:widowControl/>
        <w:spacing w:line="307" w:lineRule="exact"/>
        <w:ind w:firstLine="0"/>
        <w:rPr>
          <w:rStyle w:val="FontStyle55"/>
        </w:rPr>
      </w:pPr>
      <w:r w:rsidRPr="00E9559A">
        <w:rPr>
          <w:rStyle w:val="FontStyle55"/>
        </w:rPr>
        <w:t xml:space="preserve">113.Правовое регулирование педагогических отношений. </w:t>
      </w:r>
    </w:p>
    <w:p w:rsidR="00183FCF" w:rsidRDefault="00183FCF" w:rsidP="00C0645B">
      <w:pPr>
        <w:pStyle w:val="Style21"/>
        <w:widowControl/>
        <w:spacing w:line="307" w:lineRule="exact"/>
        <w:ind w:firstLine="0"/>
        <w:rPr>
          <w:rStyle w:val="FontStyle55"/>
        </w:rPr>
      </w:pPr>
      <w:r w:rsidRPr="00E9559A">
        <w:rPr>
          <w:rStyle w:val="FontStyle55"/>
        </w:rPr>
        <w:t xml:space="preserve">114.Органы управления образованием ПМР их компетенция. </w:t>
      </w:r>
    </w:p>
    <w:p w:rsidR="00183FCF" w:rsidRPr="00E9559A" w:rsidRDefault="00183FCF" w:rsidP="00C0645B">
      <w:pPr>
        <w:pStyle w:val="Style21"/>
        <w:widowControl/>
        <w:spacing w:line="307" w:lineRule="exact"/>
        <w:ind w:firstLine="0"/>
        <w:rPr>
          <w:rStyle w:val="FontStyle55"/>
        </w:rPr>
      </w:pPr>
      <w:r w:rsidRPr="00E9559A">
        <w:rPr>
          <w:rStyle w:val="FontStyle55"/>
        </w:rPr>
        <w:t>115.Лицензирование, аттестация и аккредитация образовательных учреждений</w:t>
      </w:r>
      <w:r>
        <w:rPr>
          <w:rStyle w:val="FontStyle55"/>
        </w:rPr>
        <w:t>.</w:t>
      </w:r>
    </w:p>
    <w:p w:rsidR="00183FCF" w:rsidRPr="00E9559A" w:rsidRDefault="00183FCF" w:rsidP="00C0645B">
      <w:pPr>
        <w:pStyle w:val="Style3"/>
        <w:widowControl/>
        <w:spacing w:line="240" w:lineRule="exact"/>
        <w:jc w:val="center"/>
      </w:pPr>
    </w:p>
    <w:p w:rsidR="00183FCF" w:rsidRPr="00F037A3" w:rsidRDefault="00183FCF" w:rsidP="00C0645B">
      <w:pPr>
        <w:pStyle w:val="Style40"/>
        <w:widowControl/>
        <w:spacing w:before="10" w:line="276" w:lineRule="auto"/>
        <w:ind w:firstLine="0"/>
        <w:jc w:val="both"/>
        <w:rPr>
          <w:sz w:val="22"/>
          <w:szCs w:val="22"/>
        </w:rPr>
      </w:pPr>
      <w:bookmarkStart w:id="0" w:name="_GoBack"/>
      <w:bookmarkEnd w:id="0"/>
    </w:p>
    <w:sectPr w:rsidR="00183FCF" w:rsidRPr="00F037A3" w:rsidSect="00F55149">
      <w:pgSz w:w="11906" w:h="16838" w:code="9"/>
      <w:pgMar w:top="28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A6"/>
    <w:multiLevelType w:val="singleLevel"/>
    <w:tmpl w:val="DF1A7564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2127AA7"/>
    <w:multiLevelType w:val="singleLevel"/>
    <w:tmpl w:val="4F3AD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DAE54CE"/>
    <w:multiLevelType w:val="singleLevel"/>
    <w:tmpl w:val="5766481E"/>
    <w:lvl w:ilvl="0">
      <w:start w:val="10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DDF2F1B"/>
    <w:multiLevelType w:val="singleLevel"/>
    <w:tmpl w:val="959E7CB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E8723AC"/>
    <w:multiLevelType w:val="hybridMultilevel"/>
    <w:tmpl w:val="4866CC00"/>
    <w:lvl w:ilvl="0" w:tplc="83F259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10264"/>
    <w:multiLevelType w:val="singleLevel"/>
    <w:tmpl w:val="C76ACABE"/>
    <w:lvl w:ilvl="0">
      <w:start w:val="4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0C001EA"/>
    <w:multiLevelType w:val="singleLevel"/>
    <w:tmpl w:val="54584E7C"/>
    <w:lvl w:ilvl="0">
      <w:start w:val="10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6A87BB3"/>
    <w:multiLevelType w:val="hybridMultilevel"/>
    <w:tmpl w:val="B77CBA04"/>
    <w:lvl w:ilvl="0" w:tplc="83F259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E3F3E"/>
    <w:multiLevelType w:val="hybridMultilevel"/>
    <w:tmpl w:val="EDE0545A"/>
    <w:lvl w:ilvl="0" w:tplc="83F259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D7116"/>
    <w:multiLevelType w:val="hybridMultilevel"/>
    <w:tmpl w:val="6802A538"/>
    <w:lvl w:ilvl="0" w:tplc="83F259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B64A26"/>
    <w:multiLevelType w:val="hybridMultilevel"/>
    <w:tmpl w:val="D2524B8C"/>
    <w:lvl w:ilvl="0" w:tplc="83F259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567236"/>
    <w:multiLevelType w:val="singleLevel"/>
    <w:tmpl w:val="8DBA8AA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5"/>
    <w:lvlOverride w:ilvl="0">
      <w:lvl w:ilvl="0">
        <w:start w:val="89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EDC"/>
    <w:rsid w:val="00083666"/>
    <w:rsid w:val="00183FCF"/>
    <w:rsid w:val="001E1EDC"/>
    <w:rsid w:val="002A15D9"/>
    <w:rsid w:val="00463968"/>
    <w:rsid w:val="005C080D"/>
    <w:rsid w:val="007E6029"/>
    <w:rsid w:val="0082698C"/>
    <w:rsid w:val="00A263A1"/>
    <w:rsid w:val="00A87D6C"/>
    <w:rsid w:val="00B035B7"/>
    <w:rsid w:val="00B25CF4"/>
    <w:rsid w:val="00C03FC1"/>
    <w:rsid w:val="00C0645B"/>
    <w:rsid w:val="00D067AC"/>
    <w:rsid w:val="00D27A2E"/>
    <w:rsid w:val="00D56BD5"/>
    <w:rsid w:val="00E9559A"/>
    <w:rsid w:val="00EE040E"/>
    <w:rsid w:val="00F037A3"/>
    <w:rsid w:val="00F5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968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3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2" w:lineRule="exact"/>
      <w:ind w:firstLine="16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2" w:lineRule="exact"/>
      <w:ind w:firstLine="8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0" w:lineRule="exact"/>
      <w:ind w:firstLine="17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5" w:lineRule="exact"/>
      <w:ind w:firstLine="11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483" w:lineRule="exact"/>
      <w:ind w:firstLine="1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A87D6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DefaultParagraphFont"/>
    <w:uiPriority w:val="99"/>
    <w:rsid w:val="00A87D6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DefaultParagraphFont"/>
    <w:uiPriority w:val="99"/>
    <w:rsid w:val="00A87D6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A87D6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A87D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308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307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C0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DefaultParagraphFont"/>
    <w:uiPriority w:val="99"/>
    <w:rsid w:val="00C0645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4">
    <w:name w:val="Font Style54"/>
    <w:basedOn w:val="DefaultParagraphFont"/>
    <w:uiPriority w:val="99"/>
    <w:rsid w:val="00C0645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C0645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C0645B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912</Words>
  <Characters>5201</Characters>
  <Application>Microsoft Office Outlook</Application>
  <DocSecurity>0</DocSecurity>
  <Lines>0</Lines>
  <Paragraphs>0</Paragraphs>
  <ScaleCrop>false</ScaleCrop>
  <Company>pgiro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pgiro</dc:creator>
  <cp:keywords/>
  <dc:description/>
  <cp:lastModifiedBy>Кочанжи</cp:lastModifiedBy>
  <cp:revision>9</cp:revision>
  <dcterms:created xsi:type="dcterms:W3CDTF">2015-09-24T06:46:00Z</dcterms:created>
  <dcterms:modified xsi:type="dcterms:W3CDTF">2015-09-23T02:28:00Z</dcterms:modified>
</cp:coreProperties>
</file>